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6A" w:rsidRPr="002D436A" w:rsidRDefault="002D436A" w:rsidP="002D436A">
      <w:pPr>
        <w:spacing w:after="30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hr-HR"/>
        </w:rPr>
      </w:pPr>
      <w:r w:rsidRPr="002D436A"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hr-HR"/>
        </w:rPr>
        <w:t>O projektu</w:t>
      </w:r>
      <w:bookmarkStart w:id="0" w:name="_GoBack"/>
      <w:bookmarkEnd w:id="0"/>
    </w:p>
    <w:p w:rsidR="002D436A" w:rsidRPr="002D436A" w:rsidRDefault="002D436A" w:rsidP="002D436A">
      <w:pPr>
        <w:spacing w:after="0" w:line="315" w:lineRule="atLeast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2D436A">
        <w:rPr>
          <w:rFonts w:ascii="Arial" w:eastAsia="Times New Roman" w:hAnsi="Arial" w:cs="Arial"/>
          <w:sz w:val="20"/>
          <w:szCs w:val="20"/>
          <w:lang w:eastAsia="hr-HR"/>
        </w:rPr>
        <w:t>Uključenost u volontiranje i civilno društvo u ranoj dobi podiže svijest djece i mladih da svi mi kao volonteri možemo značajno doprinijeti kvaliteti života drugih i našim zajednicama, a bez očekivanja bilo čega zauzvrat.</w:t>
      </w:r>
      <w:r w:rsidRPr="002D436A">
        <w:rPr>
          <w:rFonts w:ascii="Arial" w:eastAsia="Times New Roman" w:hAnsi="Arial" w:cs="Arial"/>
          <w:sz w:val="20"/>
          <w:szCs w:val="20"/>
          <w:lang w:eastAsia="hr-HR"/>
        </w:rPr>
        <w:br/>
        <w:t>Ovim projektom ćemo uključivati učenike u volonterske aktivnosti škole i lokalne zajednice. Učenici će imati priliku izraziti svoje mišljenje i osjećati se odraslima.</w:t>
      </w:r>
      <w:r w:rsidRPr="002D436A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2D436A">
        <w:rPr>
          <w:rFonts w:ascii="Arial" w:eastAsia="Times New Roman" w:hAnsi="Arial" w:cs="Arial"/>
          <w:sz w:val="20"/>
          <w:szCs w:val="20"/>
          <w:lang w:eastAsia="hr-HR"/>
        </w:rPr>
        <w:br/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With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this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project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we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will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involve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students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in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the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volunteer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activities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of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the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school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and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the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local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community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Students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will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have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the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opportunity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to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express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their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opinions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and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feel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like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adults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They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will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act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not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only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physically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, but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their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mind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will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also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be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active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in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the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search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for how to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be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an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active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and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engaged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citizen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2D436A">
        <w:rPr>
          <w:rFonts w:ascii="Arial" w:eastAsia="Times New Roman" w:hAnsi="Arial" w:cs="Arial"/>
          <w:sz w:val="20"/>
          <w:szCs w:val="20"/>
          <w:lang w:eastAsia="hr-HR"/>
        </w:rPr>
        <w:br/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The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project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raises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the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awareness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of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children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and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young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people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that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all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of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us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as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volunteers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can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significantly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contribute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to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the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quality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of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life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of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others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and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our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communities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without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expecting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anything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in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2D436A">
        <w:rPr>
          <w:rFonts w:ascii="Arial" w:eastAsia="Times New Roman" w:hAnsi="Arial" w:cs="Arial"/>
          <w:sz w:val="20"/>
          <w:szCs w:val="20"/>
          <w:lang w:eastAsia="hr-HR"/>
        </w:rPr>
        <w:t>return</w:t>
      </w:r>
      <w:proofErr w:type="spellEnd"/>
      <w:r w:rsidRPr="002D436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D436A" w:rsidRPr="002D436A" w:rsidRDefault="002D436A" w:rsidP="002D436A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hr-HR"/>
        </w:rPr>
      </w:pPr>
      <w:r w:rsidRPr="002D436A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hr-HR"/>
        </w:rPr>
        <w:t>CILJEVI</w:t>
      </w:r>
    </w:p>
    <w:p w:rsidR="002D436A" w:rsidRPr="002D436A" w:rsidRDefault="002D436A" w:rsidP="002D4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D43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Cilj projekta je pripremiti učenike za suživot s drugima u zajednici te razvijati i poticati kvalitetan sustav vrijednosti i odgovornosti za zajednicu. Projektom će učenici razvijati empatiju i osjećaj solidarnost. Poticat će se na prepoznavanje potrebitih i na plemenito ponašanje.</w:t>
      </w:r>
      <w:r w:rsidRPr="002D43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Mladi volonteri će preuzeti odgovornost za svoja djela, sudjelovati u donošenju i provođenju odluka radne okoline, a ujedno će im se pružiti i mogućnost stjecanja nauke iz određenog područja.</w:t>
      </w:r>
      <w:r w:rsidRPr="002D43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Učenici će steći i usavršiti vještine poput uspješnog uspostavljanja komunikacijskih odnosa i timskog rada te vještina vezanih uz rješavanje problemskih zadataka, planiranje, organizaciju i prezentaciju vlastitih ideja i zamisli. Uz kritičko promišljanje i zaključivanje učenici će djelomično preuzimati odgovornost za svoje postupke i učinjena djela te doprinose ostvarenju sveukupnog volonterskog cilja.</w:t>
      </w:r>
      <w:r w:rsidRPr="002D43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 xml:space="preserve">Naglasak će biti na </w:t>
      </w:r>
      <w:proofErr w:type="spellStart"/>
      <w:r w:rsidRPr="002D43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izvanučioničkoj</w:t>
      </w:r>
      <w:proofErr w:type="spellEnd"/>
      <w:r w:rsidRPr="002D43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terenskoj nastavi, suradnji s udrugama i lokalnom zajednicom.</w:t>
      </w:r>
    </w:p>
    <w:p w:rsidR="002D436A" w:rsidRPr="002D436A" w:rsidRDefault="002D436A" w:rsidP="002D436A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hr-HR"/>
        </w:rPr>
      </w:pPr>
      <w:r w:rsidRPr="002D436A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hr-HR"/>
        </w:rPr>
        <w:t>RADNI POSTUPAK</w:t>
      </w:r>
    </w:p>
    <w:p w:rsidR="002D436A" w:rsidRPr="002D436A" w:rsidRDefault="002D436A" w:rsidP="002D4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D43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Projekt započinje 13.9.2021. i završava 13.6 2022. godine.</w:t>
      </w:r>
      <w:r w:rsidRPr="002D43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 xml:space="preserve">Projektni partneri će izabrati nekoliko aktivnosti (minimalno 5) te ih obilježiti s učenicima i svoje uratke postaviti na </w:t>
      </w:r>
      <w:proofErr w:type="spellStart"/>
      <w:r w:rsidRPr="002D43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Twinspace</w:t>
      </w:r>
      <w:proofErr w:type="spellEnd"/>
      <w:r w:rsidRPr="002D43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Facebook stranicu. Neki od primjera učeničkih aktivnosti su vršnjačka podrška u savladavanju nastavnog programa, akcije zaštite okoliša i promocije ekologije, posjeti djeci u bolnicama, prikupljanje pomoći za ugrožene, podrška učenicima s poteškoćama itd.</w:t>
      </w:r>
      <w:r w:rsidRPr="002D43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Učenici u partnerskim školama slobodni su i sami osmisliti i provesti aktivnosti u svojoj sredini koje su im zanimljive i u kojima žele sudjelovati. Poželjno je uključiti i roditelje i volontere iz zajednice kako bi učenici aktivno učili od starijih, razvijali socijalnu koheziju te izgradili bolji sustav podrške u volonterskom odgoju.</w:t>
      </w:r>
      <w:r w:rsidRPr="002D43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 xml:space="preserve">Rezultat projekta će biti javni </w:t>
      </w:r>
      <w:proofErr w:type="spellStart"/>
      <w:r w:rsidRPr="002D43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Twinspace</w:t>
      </w:r>
      <w:proofErr w:type="spellEnd"/>
      <w:r w:rsidRPr="002D43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suradnička knjiga aktivnosti kao poticaj drugim školama i učenicima da se uključe u volontiranje.</w:t>
      </w:r>
    </w:p>
    <w:p w:rsidR="002D436A" w:rsidRPr="002D436A" w:rsidRDefault="002D436A" w:rsidP="002D436A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hr-HR"/>
        </w:rPr>
      </w:pPr>
      <w:r w:rsidRPr="002D436A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hr-HR"/>
        </w:rPr>
        <w:t>OČEKIVANI REZULTATI</w:t>
      </w:r>
    </w:p>
    <w:p w:rsidR="002D436A" w:rsidRPr="002D436A" w:rsidRDefault="002D436A" w:rsidP="002D436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D43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Očekivani rezultati projektnih partnera: Projektni partneri ostvaruju minimalno 5 aktivnosti unutar projekta koje samostalno odabiru.</w:t>
      </w:r>
      <w:r w:rsidRPr="002D43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 xml:space="preserve">Očekivani rezultati učenika: Učenici će steći i usavršiti vještine poput uspješnog uspostavljanja komunikacijskih odnosa i timskog rada, boljih </w:t>
      </w:r>
      <w:proofErr w:type="spellStart"/>
      <w:r w:rsidRPr="002D43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interpersonalnih</w:t>
      </w:r>
      <w:proofErr w:type="spellEnd"/>
      <w:r w:rsidRPr="002D43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vještina te vještina vezanih uz rješavanje problemskih zadataka, planiranje, organizaciju i prezentaciju vlastitih ideja i zamisli. </w:t>
      </w:r>
      <w:r w:rsidRPr="002D43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lastRenderedPageBreak/>
        <w:t>Razvijat će samopouzdanje kroz međusobnu suradnju s drugim volonterima, partnerima te pri individualnom radu.</w:t>
      </w:r>
      <w:r w:rsidRPr="002D43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 xml:space="preserve">Rezultat projekta će biti javni </w:t>
      </w:r>
      <w:proofErr w:type="spellStart"/>
      <w:r w:rsidRPr="002D43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Twinspace</w:t>
      </w:r>
      <w:proofErr w:type="spellEnd"/>
      <w:r w:rsidRPr="002D43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suradnička knjiga aktivnosti kao poticaj drugim školama i učenicima da se uključe u volontiranje.</w:t>
      </w:r>
    </w:p>
    <w:p w:rsidR="00E83AF2" w:rsidRDefault="00E83AF2"/>
    <w:sectPr w:rsidR="00E8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6A"/>
    <w:rsid w:val="002D436A"/>
    <w:rsid w:val="00716106"/>
    <w:rsid w:val="00E8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2A78C-3F78-4E1B-AA80-B7FE8A8E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931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2355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2021-09-09T08:01:00Z</dcterms:created>
  <dcterms:modified xsi:type="dcterms:W3CDTF">2021-09-09T08:03:00Z</dcterms:modified>
</cp:coreProperties>
</file>